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Brytyjski insurtech Dialogue Exchange nawiązuje strategiczne partnerstwo z krakowską firmą Codibly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Dialogue Exchange, londyńska firma zajmująca się cyfryzacją rynku ubezpieczeń od ryzyka kredytowego i politycznego, wybrała krakowską firmę technologiczną Codibly na swego strategicznego partnera IT. Celem Partnerstwa jest dążenie do pełnej transformacji cyfrowej branży ubezpieczeń na rynku brytyjskim, a dotychczasowa współpraca obu firm zaowocowała przyjęciem Dialogue do prestiżowego programu Lloyd's Lab insurtech.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Codibly to firma technologiczna i konsultingowa z siedzibą w Krakowie zajmująca się tworzeniem rozwiązań IT wspierających ideę zrównoważonego rozwoju cyfrowego.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Współpracę z polską firmą Dialogue rozpoczął w ubiegłym roku, decydując się na skorzystanie z usług zespołu developerskiego Codibly przy tworzeniu niezależnej platformy CPRI (Credit and Political Risk Insurance), wspierającej komunikację między ubezpieczycielami a brokerami.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służąca do wysyłania, odbierania negocjowania i odpowiadania na zapytania w obszarze CPRI, została niedawno doceniona na rynku ubezpieczeń w Wielkiej Brytanii - w lipcu 2020 Dialogue został wybrany do programu akceleracyjnego Lloyd's Lab insurtech- czołowego akceleratora insurtech na świecie. </w:t>
      </w:r>
      <w:r>
        <w:rPr>
          <w:rFonts w:ascii="calibri" w:hAnsi="calibri" w:eastAsia="calibri" w:cs="calibri"/>
          <w:sz w:val="24"/>
          <w:szCs w:val="24"/>
        </w:rPr>
        <w:t xml:space="preserve">Po zaawansowanym rozwoju aplikacji i zakwalifikowaniu się do programu Lloyd’s Lab, Dialogue zdecydował się na pogłębienie współpracy z Codibly, podpisując kolejną umowę i wybierając firmę z Krakowa na swego strategicznego partnera technologicznego.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Ben Heaney, założyciel i dyrektor generalny Dialogue mówi: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„Rozpoczęliśmy współpracę z Codibly w modelu outsourcingu, ale szybko stało się jasne, że istnieje między nami synergia i wspólny sposób myślenia. Wzmocnione strategiczne partnerstwo technologiczne jest kolejnym krokiem w realizacji misji Dialogue, mającej na celu rozwijanie niezależnej infrastruktury technologicznej dla rynku ubezpieczeń. Cieszymy się, że możemy ściślej współpracować z utalentowanym zespołem Codibly, aby dostosować nasze rozwiązania do aktualnych potrzeb i wyzwań branży ubezpieczeniowej w UK”.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partnerstwa strategicznego zaowocował inwestycjami krzyżowymi między Dialogue i Codibly oraz wspólną wizją w dążeniu do cyfryzacji rynku ubezpieczeń, napędzanej najnowszymi osiągnięciami technologicznymi.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Partnerstwo z brytyjską firmą jest dla Codibly wyjątkową okazją do zaprezentowania się w branży ubezpieczeniowej, ponieważ platforma jest wykorzystywana przez największych ubezpieczycieli i pośredników ubezpieczeniowych na rynku brytyjskim.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„Cieszymy się, że Dialogue wybrał nas na swego strategicznego partnera technologicznego. Dokładamy wszelkich starań, aby wspomóc Dialogue w dążeniu do przyśpieszenia transformacji cyfrowej branży ubezpieczeniowej. W tym celu staramy się wykorzystać nasze dotychczasowe doświadczenie w tworzeniu zaawansowanych rozwiązań IT dla innych branż i przełożyć je na zestaw narzędzi wspierających obsługę procesów biznesowych w ubezpieczeniach” – </w:t>
      </w:r>
      <w:r>
        <w:rPr>
          <w:rFonts w:ascii="calibri" w:hAnsi="calibri" w:eastAsia="calibri" w:cs="calibri"/>
          <w:sz w:val="24"/>
          <w:szCs w:val="24"/>
        </w:rPr>
        <w:t xml:space="preserve">mówi Bartosz Majewski, Prezes Codibly.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2024-05-19T04:16:40+02:00</dcterms:created>
  <dcterms:modified xsi:type="dcterms:W3CDTF">2024-05-19T04:16:40+02:00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